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8029" w14:textId="77777777" w:rsidR="00DC5189" w:rsidRDefault="007B2503">
      <w:pPr>
        <w:spacing w:before="92"/>
        <w:ind w:left="926"/>
        <w:rPr>
          <w:b/>
          <w:i/>
          <w:sz w:val="25"/>
        </w:rPr>
      </w:pPr>
      <w:r>
        <w:rPr>
          <w:b/>
          <w:i/>
          <w:color w:val="FF0000"/>
          <w:sz w:val="25"/>
        </w:rPr>
        <w:t xml:space="preserve">Note: To be </w:t>
      </w:r>
      <w:proofErr w:type="spellStart"/>
      <w:r>
        <w:rPr>
          <w:b/>
          <w:i/>
          <w:color w:val="FF0000"/>
          <w:sz w:val="25"/>
        </w:rPr>
        <w:t>transcripted</w:t>
      </w:r>
      <w:proofErr w:type="spellEnd"/>
      <w:r>
        <w:rPr>
          <w:b/>
          <w:i/>
          <w:color w:val="FF0000"/>
          <w:sz w:val="25"/>
        </w:rPr>
        <w:t xml:space="preserve"> onto the applicants’ letterhead</w:t>
      </w:r>
    </w:p>
    <w:p w14:paraId="22769344" w14:textId="77777777" w:rsidR="00DC5189" w:rsidRDefault="00DC5189">
      <w:pPr>
        <w:pStyle w:val="BodyText"/>
        <w:rPr>
          <w:b/>
          <w:i/>
          <w:sz w:val="30"/>
        </w:rPr>
      </w:pPr>
    </w:p>
    <w:p w14:paraId="39FC609C" w14:textId="77777777" w:rsidR="00DC5189" w:rsidRDefault="007B2503">
      <w:pPr>
        <w:spacing w:before="215"/>
        <w:ind w:left="360"/>
        <w:rPr>
          <w:b/>
          <w:sz w:val="24"/>
        </w:rPr>
      </w:pPr>
      <w:r>
        <w:rPr>
          <w:b/>
          <w:sz w:val="24"/>
          <w:u w:val="thick"/>
        </w:rPr>
        <w:t>SECTION I</w:t>
      </w:r>
    </w:p>
    <w:p w14:paraId="22131066" w14:textId="77777777" w:rsidR="00DC5189" w:rsidRDefault="00DC5189">
      <w:pPr>
        <w:pStyle w:val="BodyText"/>
        <w:spacing w:before="10"/>
        <w:rPr>
          <w:b/>
          <w:sz w:val="15"/>
        </w:rPr>
      </w:pPr>
    </w:p>
    <w:p w14:paraId="5068D6B8" w14:textId="77777777" w:rsidR="00DC5189" w:rsidRDefault="007B2503">
      <w:pPr>
        <w:pStyle w:val="BodyText"/>
        <w:tabs>
          <w:tab w:val="left" w:pos="1800"/>
        </w:tabs>
        <w:spacing w:before="100"/>
        <w:ind w:left="360"/>
      </w:pPr>
      <w:r>
        <w:t>Our</w:t>
      </w:r>
      <w:r>
        <w:rPr>
          <w:spacing w:val="-1"/>
        </w:rPr>
        <w:t xml:space="preserve"> </w:t>
      </w:r>
      <w:r>
        <w:t>Ref.</w:t>
      </w:r>
      <w:r>
        <w:tab/>
        <w:t>:</w:t>
      </w:r>
    </w:p>
    <w:p w14:paraId="61023D7D" w14:textId="77777777" w:rsidR="00DC5189" w:rsidRDefault="007B2503">
      <w:pPr>
        <w:pStyle w:val="BodyText"/>
        <w:tabs>
          <w:tab w:val="left" w:pos="1800"/>
        </w:tabs>
        <w:spacing w:before="1" w:line="289" w:lineRule="exact"/>
        <w:ind w:left="360"/>
      </w:pPr>
      <w:r>
        <w:t>Your</w:t>
      </w:r>
      <w:r>
        <w:rPr>
          <w:spacing w:val="-1"/>
        </w:rPr>
        <w:t xml:space="preserve"> </w:t>
      </w:r>
      <w:r>
        <w:t>Ref.</w:t>
      </w:r>
      <w:r>
        <w:tab/>
        <w:t>:</w:t>
      </w:r>
    </w:p>
    <w:p w14:paraId="2DFDCCC9" w14:textId="77777777" w:rsidR="00DC5189" w:rsidRDefault="007B2503">
      <w:pPr>
        <w:pStyle w:val="BodyText"/>
        <w:tabs>
          <w:tab w:val="left" w:pos="1800"/>
        </w:tabs>
        <w:spacing w:line="289" w:lineRule="exact"/>
        <w:ind w:left="360"/>
      </w:pPr>
      <w:r>
        <w:t>Date</w:t>
      </w:r>
      <w:r>
        <w:tab/>
        <w:t>:</w:t>
      </w:r>
    </w:p>
    <w:p w14:paraId="7CA615D4" w14:textId="77777777" w:rsidR="00DC5189" w:rsidRDefault="00DC5189">
      <w:pPr>
        <w:pStyle w:val="BodyText"/>
        <w:spacing w:before="1"/>
      </w:pPr>
    </w:p>
    <w:p w14:paraId="0AA06BEB" w14:textId="77777777" w:rsidR="00DC5189" w:rsidRDefault="007B2503">
      <w:pPr>
        <w:pStyle w:val="Heading3"/>
        <w:spacing w:before="1" w:line="289" w:lineRule="exact"/>
      </w:pPr>
      <w:r>
        <w:t>Chief Operating Officer</w:t>
      </w:r>
    </w:p>
    <w:p w14:paraId="4758BA43" w14:textId="77777777" w:rsidR="00DC5189" w:rsidRDefault="007B2503">
      <w:pPr>
        <w:spacing w:line="289" w:lineRule="exact"/>
        <w:ind w:left="360"/>
        <w:rPr>
          <w:b/>
          <w:sz w:val="24"/>
        </w:rPr>
      </w:pPr>
      <w:r>
        <w:rPr>
          <w:b/>
          <w:sz w:val="24"/>
        </w:rPr>
        <w:t xml:space="preserve">Menteri </w:t>
      </w:r>
      <w:proofErr w:type="spellStart"/>
      <w:r>
        <w:rPr>
          <w:b/>
          <w:sz w:val="24"/>
        </w:rPr>
        <w:t>Besar</w:t>
      </w:r>
      <w:proofErr w:type="spellEnd"/>
      <w:r>
        <w:rPr>
          <w:b/>
          <w:sz w:val="24"/>
        </w:rPr>
        <w:t xml:space="preserve"> Selangor (Incorporated)</w:t>
      </w:r>
    </w:p>
    <w:p w14:paraId="31EE7668" w14:textId="77777777" w:rsidR="00DC5189" w:rsidRDefault="007B2503">
      <w:pPr>
        <w:pStyle w:val="BodyText"/>
        <w:spacing w:line="276" w:lineRule="auto"/>
        <w:ind w:left="360" w:right="5666"/>
      </w:pPr>
      <w:r>
        <w:t>14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 xml:space="preserve">Floor,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Darul</w:t>
      </w:r>
      <w:proofErr w:type="spellEnd"/>
      <w:r>
        <w:t xml:space="preserve"> Ehsan No. 3 Jalan Indah, </w:t>
      </w:r>
      <w:proofErr w:type="spellStart"/>
      <w:r>
        <w:t>Seksyen</w:t>
      </w:r>
      <w:proofErr w:type="spellEnd"/>
      <w:r>
        <w:t xml:space="preserve"> 14</w:t>
      </w:r>
    </w:p>
    <w:p w14:paraId="244133FF" w14:textId="77777777" w:rsidR="00DC5189" w:rsidRDefault="007B2503">
      <w:pPr>
        <w:pStyle w:val="BodyText"/>
        <w:spacing w:before="2" w:line="273" w:lineRule="auto"/>
        <w:ind w:left="360" w:right="7256"/>
      </w:pPr>
      <w:r>
        <w:t xml:space="preserve">40000 Shah </w:t>
      </w:r>
      <w:proofErr w:type="spellStart"/>
      <w:r>
        <w:t>Alam</w:t>
      </w:r>
      <w:proofErr w:type="spellEnd"/>
      <w:r>
        <w:t xml:space="preserve"> Selangor </w:t>
      </w:r>
      <w:proofErr w:type="spellStart"/>
      <w:r>
        <w:t>Darul</w:t>
      </w:r>
      <w:proofErr w:type="spellEnd"/>
      <w:r>
        <w:t xml:space="preserve"> Ehsan</w:t>
      </w:r>
    </w:p>
    <w:p w14:paraId="74748AA9" w14:textId="77777777" w:rsidR="00DC5189" w:rsidRDefault="00DC5189">
      <w:pPr>
        <w:pStyle w:val="BodyText"/>
        <w:spacing w:before="5"/>
      </w:pPr>
    </w:p>
    <w:p w14:paraId="35F86B1C" w14:textId="77777777" w:rsidR="00DC5189" w:rsidRDefault="007B2503">
      <w:pPr>
        <w:pStyle w:val="BodyText"/>
        <w:ind w:left="360"/>
      </w:pPr>
      <w:r>
        <w:t>Dear Sir,</w:t>
      </w:r>
    </w:p>
    <w:p w14:paraId="1631D270" w14:textId="77777777" w:rsidR="00DC5189" w:rsidRDefault="007B2503">
      <w:pPr>
        <w:pStyle w:val="Heading3"/>
        <w:spacing w:before="240"/>
        <w:ind w:right="518"/>
        <w:jc w:val="both"/>
      </w:pPr>
      <w:r>
        <w:t>THE PRE-QUALIFICATION OF DEVELOPMENT PARTNERS FOR THE PROPOSED JOINT-VENTURE DEVELOPMENT OF STATE LAND IN SELANGOR DARUL EHSAN (“SUBJECT SITE”)</w:t>
      </w:r>
    </w:p>
    <w:p w14:paraId="1062CE2F" w14:textId="1A8028F1" w:rsidR="00DC5189" w:rsidRDefault="00D76767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3AD02" wp14:editId="1653736F">
                <wp:simplePos x="0" y="0"/>
                <wp:positionH relativeFrom="page">
                  <wp:posOffset>896620</wp:posOffset>
                </wp:positionH>
                <wp:positionV relativeFrom="paragraph">
                  <wp:posOffset>154305</wp:posOffset>
                </wp:positionV>
                <wp:extent cx="576961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0C0E" id="Rectangle 2" o:spid="_x0000_s1026" style="position:absolute;margin-left:70.6pt;margin-top:12.15pt;width:454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98C9D18" w14:textId="77777777" w:rsidR="00DC5189" w:rsidRDefault="00DC5189">
      <w:pPr>
        <w:pStyle w:val="BodyText"/>
        <w:spacing w:before="9"/>
        <w:rPr>
          <w:b/>
          <w:sz w:val="14"/>
        </w:rPr>
      </w:pPr>
    </w:p>
    <w:p w14:paraId="62736826" w14:textId="77777777" w:rsidR="00DC5189" w:rsidRDefault="007B2503">
      <w:pPr>
        <w:pStyle w:val="ListParagraph"/>
        <w:numPr>
          <w:ilvl w:val="0"/>
          <w:numId w:val="2"/>
        </w:numPr>
        <w:tabs>
          <w:tab w:val="left" w:pos="927"/>
        </w:tabs>
        <w:spacing w:before="100"/>
        <w:ind w:right="515"/>
        <w:jc w:val="both"/>
        <w:rPr>
          <w:sz w:val="24"/>
        </w:rPr>
      </w:pPr>
      <w:r>
        <w:rPr>
          <w:sz w:val="24"/>
        </w:rPr>
        <w:t>I/We* hereby agree to participate in the Request for Information (“</w:t>
      </w:r>
      <w:r>
        <w:rPr>
          <w:b/>
          <w:sz w:val="24"/>
        </w:rPr>
        <w:t>RFI</w:t>
      </w:r>
      <w:r>
        <w:rPr>
          <w:sz w:val="24"/>
        </w:rPr>
        <w:t xml:space="preserve">”) exercise conducted by Menteri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Selangor (Incorporated) (“</w:t>
      </w:r>
      <w:r>
        <w:rPr>
          <w:b/>
          <w:sz w:val="24"/>
        </w:rPr>
        <w:t>MBI</w:t>
      </w:r>
      <w:r>
        <w:rPr>
          <w:sz w:val="24"/>
        </w:rPr>
        <w:t>”), 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RFI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entitle</w:t>
      </w:r>
      <w:r>
        <w:rPr>
          <w:spacing w:val="-5"/>
          <w:sz w:val="24"/>
        </w:rPr>
        <w:t xml:space="preserve"> </w:t>
      </w:r>
      <w:r>
        <w:rPr>
          <w:sz w:val="24"/>
        </w:rPr>
        <w:t>me/us*</w:t>
      </w:r>
      <w:r>
        <w:rPr>
          <w:spacing w:val="-4"/>
          <w:sz w:val="24"/>
        </w:rPr>
        <w:t xml:space="preserve"> </w:t>
      </w:r>
      <w:r>
        <w:rPr>
          <w:sz w:val="24"/>
        </w:rPr>
        <w:t>to participate in the Request f</w:t>
      </w:r>
      <w:r>
        <w:rPr>
          <w:sz w:val="24"/>
        </w:rPr>
        <w:t>or Proposal (“</w:t>
      </w:r>
      <w:r>
        <w:rPr>
          <w:b/>
          <w:sz w:val="24"/>
        </w:rPr>
        <w:t>RFP</w:t>
      </w:r>
      <w:r>
        <w:rPr>
          <w:sz w:val="24"/>
        </w:rPr>
        <w:t>”). I/We* agree that the right to select any company to participate in the RFP rests solely on</w:t>
      </w:r>
      <w:r>
        <w:rPr>
          <w:spacing w:val="-6"/>
          <w:sz w:val="24"/>
        </w:rPr>
        <w:t xml:space="preserve"> </w:t>
      </w:r>
      <w:r>
        <w:rPr>
          <w:sz w:val="24"/>
        </w:rPr>
        <w:t>MBI.</w:t>
      </w:r>
    </w:p>
    <w:p w14:paraId="006F701F" w14:textId="77777777" w:rsidR="00DC5189" w:rsidRDefault="00DC5189">
      <w:pPr>
        <w:pStyle w:val="BodyText"/>
        <w:spacing w:before="12"/>
        <w:rPr>
          <w:sz w:val="23"/>
        </w:rPr>
      </w:pPr>
    </w:p>
    <w:p w14:paraId="4E2D0178" w14:textId="77777777" w:rsidR="00DC5189" w:rsidRDefault="007B2503">
      <w:pPr>
        <w:pStyle w:val="ListParagraph"/>
        <w:numPr>
          <w:ilvl w:val="0"/>
          <w:numId w:val="2"/>
        </w:numPr>
        <w:tabs>
          <w:tab w:val="left" w:pos="927"/>
        </w:tabs>
        <w:ind w:right="520"/>
        <w:jc w:val="both"/>
        <w:rPr>
          <w:sz w:val="24"/>
        </w:rPr>
      </w:pPr>
      <w:r>
        <w:rPr>
          <w:sz w:val="24"/>
        </w:rPr>
        <w:t>I/We* hereby declare that the particulars shown herein are true and correct in every detail and authorize MBI or its representatives to ef</w:t>
      </w:r>
      <w:r>
        <w:rPr>
          <w:sz w:val="24"/>
        </w:rPr>
        <w:t>fect any investigation to prove the truthfulness of the statements and documents submitted and to obtain clarification and information on the shareholders, management,</w:t>
      </w:r>
      <w:r>
        <w:rPr>
          <w:spacing w:val="-52"/>
          <w:sz w:val="24"/>
        </w:rPr>
        <w:t xml:space="preserve"> </w:t>
      </w:r>
      <w:r>
        <w:rPr>
          <w:sz w:val="24"/>
        </w:rPr>
        <w:t>technical and financial aspects revealed under 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2F9E38E1" w14:textId="77777777" w:rsidR="00DC5189" w:rsidRDefault="00DC5189">
      <w:pPr>
        <w:pStyle w:val="BodyText"/>
        <w:spacing w:before="11"/>
        <w:rPr>
          <w:sz w:val="23"/>
        </w:rPr>
      </w:pPr>
    </w:p>
    <w:p w14:paraId="63F8DE56" w14:textId="77777777" w:rsidR="00DC5189" w:rsidRDefault="007B2503">
      <w:pPr>
        <w:pStyle w:val="ListParagraph"/>
        <w:numPr>
          <w:ilvl w:val="0"/>
          <w:numId w:val="2"/>
        </w:numPr>
        <w:tabs>
          <w:tab w:val="left" w:pos="927"/>
        </w:tabs>
        <w:ind w:right="517"/>
        <w:jc w:val="both"/>
        <w:rPr>
          <w:sz w:val="24"/>
        </w:rPr>
      </w:pPr>
      <w:r>
        <w:rPr>
          <w:sz w:val="24"/>
        </w:rPr>
        <w:t>I/We* hereby declare t</w:t>
      </w:r>
      <w:r>
        <w:rPr>
          <w:sz w:val="24"/>
        </w:rPr>
        <w:t>hat by participating in the RFI exercise and in submitting the statements and documents thereto, I am/we are* not in breach, contravention, conflict with or constitute a default under any provision of applicable law or regulation or any judgement, injuncti</w:t>
      </w:r>
      <w:r>
        <w:rPr>
          <w:sz w:val="24"/>
        </w:rPr>
        <w:t>on, order, decree or agreement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obligation</w:t>
      </w:r>
      <w:r>
        <w:rPr>
          <w:spacing w:val="-8"/>
          <w:sz w:val="24"/>
        </w:rPr>
        <w:t xml:space="preserve"> </w:t>
      </w:r>
      <w:r>
        <w:rPr>
          <w:sz w:val="24"/>
        </w:rPr>
        <w:t>binding</w:t>
      </w:r>
      <w:r>
        <w:rPr>
          <w:spacing w:val="-9"/>
          <w:sz w:val="24"/>
        </w:rPr>
        <w:t xml:space="preserve"> </w:t>
      </w:r>
      <w:r>
        <w:rPr>
          <w:sz w:val="24"/>
        </w:rPr>
        <w:t>upon</w:t>
      </w:r>
      <w:r>
        <w:rPr>
          <w:spacing w:val="-7"/>
          <w:sz w:val="24"/>
        </w:rPr>
        <w:t xml:space="preserve"> </w:t>
      </w:r>
      <w:r>
        <w:rPr>
          <w:sz w:val="24"/>
        </w:rPr>
        <w:t>me/us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am</w:t>
      </w:r>
      <w:r>
        <w:rPr>
          <w:spacing w:val="-6"/>
          <w:sz w:val="24"/>
        </w:rPr>
        <w:t xml:space="preserve"> </w:t>
      </w:r>
      <w:r>
        <w:rPr>
          <w:sz w:val="24"/>
        </w:rPr>
        <w:t>/we are* a</w:t>
      </w:r>
      <w:r>
        <w:rPr>
          <w:spacing w:val="-3"/>
          <w:sz w:val="24"/>
        </w:rPr>
        <w:t xml:space="preserve"> </w:t>
      </w:r>
      <w:r>
        <w:rPr>
          <w:sz w:val="24"/>
        </w:rPr>
        <w:t>party.</w:t>
      </w:r>
    </w:p>
    <w:p w14:paraId="5D7677D6" w14:textId="77777777" w:rsidR="00DC5189" w:rsidRDefault="00DC5189">
      <w:pPr>
        <w:pStyle w:val="BodyText"/>
        <w:spacing w:before="1"/>
      </w:pPr>
    </w:p>
    <w:p w14:paraId="24E02A7B" w14:textId="77777777" w:rsidR="00DC5189" w:rsidRDefault="007B2503">
      <w:pPr>
        <w:pStyle w:val="ListParagraph"/>
        <w:numPr>
          <w:ilvl w:val="0"/>
          <w:numId w:val="2"/>
        </w:numPr>
        <w:tabs>
          <w:tab w:val="left" w:pos="927"/>
        </w:tabs>
        <w:ind w:right="517"/>
        <w:jc w:val="both"/>
        <w:rPr>
          <w:sz w:val="24"/>
        </w:rPr>
      </w:pPr>
      <w:r>
        <w:rPr>
          <w:sz w:val="24"/>
        </w:rPr>
        <w:t>I/We* hereby declare and agree that in the event I am/we are* pre-qualified and subsequently selected as the Development Partners, and at any material time found to have submitted any untrue or incorrect statement(s) in the RFI application, MBI reserves th</w:t>
      </w:r>
      <w:r>
        <w:rPr>
          <w:sz w:val="24"/>
        </w:rPr>
        <w:t>e exclusive right to terminate any agreements in respect to the development partnership without any compensation. In such circumstances,</w:t>
      </w:r>
      <w:r>
        <w:rPr>
          <w:spacing w:val="9"/>
          <w:sz w:val="24"/>
        </w:rPr>
        <w:t xml:space="preserve"> </w:t>
      </w:r>
      <w:r>
        <w:rPr>
          <w:sz w:val="24"/>
        </w:rPr>
        <w:t>I/we*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claim</w:t>
      </w:r>
      <w:r>
        <w:rPr>
          <w:spacing w:val="10"/>
          <w:sz w:val="24"/>
        </w:rPr>
        <w:t xml:space="preserve"> </w:t>
      </w:r>
      <w:r>
        <w:rPr>
          <w:sz w:val="24"/>
        </w:rPr>
        <w:t>whatsoever</w:t>
      </w:r>
      <w:r>
        <w:rPr>
          <w:spacing w:val="10"/>
          <w:sz w:val="24"/>
        </w:rPr>
        <w:t xml:space="preserve"> </w:t>
      </w:r>
      <w:r>
        <w:rPr>
          <w:sz w:val="24"/>
        </w:rPr>
        <w:t>against</w:t>
      </w:r>
      <w:r>
        <w:rPr>
          <w:spacing w:val="9"/>
          <w:sz w:val="24"/>
        </w:rPr>
        <w:t xml:space="preserve"> </w:t>
      </w:r>
      <w:r>
        <w:rPr>
          <w:sz w:val="24"/>
        </w:rPr>
        <w:t>MBI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its</w:t>
      </w:r>
    </w:p>
    <w:p w14:paraId="46CA6D13" w14:textId="77777777" w:rsidR="00DC5189" w:rsidRDefault="00DC5189">
      <w:pPr>
        <w:jc w:val="both"/>
        <w:rPr>
          <w:sz w:val="24"/>
        </w:rPr>
        <w:sectPr w:rsidR="00DC5189">
          <w:footerReference w:type="default" r:id="rId7"/>
          <w:pgSz w:w="11910" w:h="16840"/>
          <w:pgMar w:top="1180" w:right="920" w:bottom="880" w:left="1080" w:header="0" w:footer="696" w:gutter="0"/>
          <w:cols w:space="720"/>
        </w:sectPr>
      </w:pPr>
    </w:p>
    <w:p w14:paraId="5EC75B2D" w14:textId="77777777" w:rsidR="00DC5189" w:rsidRDefault="007B2503">
      <w:pPr>
        <w:pStyle w:val="BodyText"/>
        <w:spacing w:before="82"/>
        <w:ind w:left="926" w:right="519"/>
      </w:pPr>
      <w:r>
        <w:lastRenderedPageBreak/>
        <w:t xml:space="preserve">representatives for any loss, </w:t>
      </w:r>
      <w:proofErr w:type="gramStart"/>
      <w:r>
        <w:t>expense</w:t>
      </w:r>
      <w:proofErr w:type="gramEnd"/>
      <w:r>
        <w:t xml:space="preserve"> or dama</w:t>
      </w:r>
      <w:r>
        <w:t>ge, etc. arising from such termination of the said agreement thereof.</w:t>
      </w:r>
    </w:p>
    <w:p w14:paraId="2101AF0E" w14:textId="77777777" w:rsidR="00DC5189" w:rsidRDefault="00DC5189">
      <w:pPr>
        <w:pStyle w:val="BodyText"/>
      </w:pPr>
    </w:p>
    <w:p w14:paraId="58A58087" w14:textId="77777777" w:rsidR="00DC5189" w:rsidRDefault="007B2503">
      <w:pPr>
        <w:pStyle w:val="ListParagraph"/>
        <w:numPr>
          <w:ilvl w:val="0"/>
          <w:numId w:val="2"/>
        </w:numPr>
        <w:tabs>
          <w:tab w:val="left" w:pos="927"/>
        </w:tabs>
        <w:ind w:right="516"/>
        <w:jc w:val="both"/>
        <w:rPr>
          <w:sz w:val="24"/>
        </w:rPr>
      </w:pPr>
      <w:r>
        <w:rPr>
          <w:sz w:val="24"/>
        </w:rPr>
        <w:t>I/We*</w:t>
      </w:r>
      <w:r>
        <w:rPr>
          <w:spacing w:val="-7"/>
          <w:sz w:val="24"/>
        </w:rPr>
        <w:t xml:space="preserve"> </w:t>
      </w:r>
      <w:r>
        <w:rPr>
          <w:sz w:val="24"/>
        </w:rPr>
        <w:t>understand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MBI’s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rejection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any prospective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Partners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accepted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me/us*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not subject to</w:t>
      </w:r>
      <w:r>
        <w:rPr>
          <w:spacing w:val="-3"/>
          <w:sz w:val="24"/>
        </w:rPr>
        <w:t xml:space="preserve"> </w:t>
      </w:r>
      <w:r>
        <w:rPr>
          <w:sz w:val="24"/>
        </w:rPr>
        <w:t>appeal.</w:t>
      </w:r>
    </w:p>
    <w:p w14:paraId="6040B014" w14:textId="77777777" w:rsidR="00DC5189" w:rsidRDefault="00DC5189">
      <w:pPr>
        <w:pStyle w:val="BodyText"/>
        <w:spacing w:before="2"/>
        <w:rPr>
          <w:sz w:val="23"/>
        </w:rPr>
      </w:pPr>
    </w:p>
    <w:p w14:paraId="2CAFE4D4" w14:textId="77777777" w:rsidR="00DC5189" w:rsidRDefault="007B2503">
      <w:pPr>
        <w:pStyle w:val="Heading1"/>
        <w:tabs>
          <w:tab w:val="left" w:pos="1800"/>
        </w:tabs>
        <w:spacing w:before="1"/>
      </w:pPr>
      <w:r>
        <w:rPr>
          <w:color w:val="FF0000"/>
        </w:rPr>
        <w:t>*</w:t>
      </w:r>
      <w:r>
        <w:rPr>
          <w:color w:val="FF0000"/>
        </w:rPr>
        <w:tab/>
        <w:t>Kindly delete if not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applicable</w:t>
      </w:r>
    </w:p>
    <w:p w14:paraId="72EA72A1" w14:textId="77777777" w:rsidR="00DC5189" w:rsidRDefault="00DC5189">
      <w:pPr>
        <w:pStyle w:val="BodyText"/>
        <w:spacing w:before="1"/>
        <w:rPr>
          <w:b/>
          <w:i/>
          <w:sz w:val="23"/>
        </w:rPr>
      </w:pPr>
    </w:p>
    <w:p w14:paraId="273C6D9F" w14:textId="77777777" w:rsidR="00DC5189" w:rsidRDefault="007B2503">
      <w:pPr>
        <w:pStyle w:val="Heading2"/>
        <w:tabs>
          <w:tab w:val="left" w:pos="5401"/>
        </w:tabs>
        <w:ind w:left="1001"/>
      </w:pPr>
      <w:r>
        <w:t>For and on</w:t>
      </w:r>
      <w:r>
        <w:rPr>
          <w:spacing w:val="-55"/>
        </w:rPr>
        <w:t xml:space="preserve"> </w:t>
      </w:r>
      <w:r>
        <w:t>behalf</w:t>
      </w:r>
      <w:r>
        <w:rPr>
          <w:spacing w:val="-16"/>
        </w:rPr>
        <w:t xml:space="preserve"> </w:t>
      </w:r>
      <w:r>
        <w:t>of,</w:t>
      </w:r>
      <w:r>
        <w:tab/>
        <w:t>Witnessed</w:t>
      </w:r>
      <w:r>
        <w:rPr>
          <w:spacing w:val="-6"/>
        </w:rPr>
        <w:t xml:space="preserve"> </w:t>
      </w:r>
      <w:r>
        <w:t>by,</w:t>
      </w:r>
    </w:p>
    <w:p w14:paraId="54462C3A" w14:textId="77777777" w:rsidR="00DC5189" w:rsidRDefault="007B2503">
      <w:pPr>
        <w:tabs>
          <w:tab w:val="left" w:pos="5401"/>
        </w:tabs>
        <w:spacing w:line="295" w:lineRule="exact"/>
        <w:ind w:left="926"/>
        <w:rPr>
          <w:i/>
          <w:sz w:val="25"/>
        </w:rPr>
      </w:pPr>
      <w:r>
        <w:rPr>
          <w:i/>
          <w:color w:val="FF0000"/>
          <w:sz w:val="25"/>
        </w:rPr>
        <w:t>(Applicant’s</w:t>
      </w:r>
      <w:r>
        <w:rPr>
          <w:i/>
          <w:color w:val="FF0000"/>
          <w:spacing w:val="-36"/>
          <w:sz w:val="25"/>
        </w:rPr>
        <w:t xml:space="preserve"> </w:t>
      </w:r>
      <w:r>
        <w:rPr>
          <w:i/>
          <w:color w:val="FF0000"/>
          <w:sz w:val="25"/>
        </w:rPr>
        <w:t>Company</w:t>
      </w:r>
      <w:r>
        <w:rPr>
          <w:i/>
          <w:color w:val="FF0000"/>
          <w:spacing w:val="-34"/>
          <w:sz w:val="25"/>
        </w:rPr>
        <w:t xml:space="preserve"> </w:t>
      </w:r>
      <w:r>
        <w:rPr>
          <w:i/>
          <w:color w:val="FF0000"/>
          <w:sz w:val="25"/>
        </w:rPr>
        <w:t>Name)</w:t>
      </w:r>
      <w:r>
        <w:rPr>
          <w:i/>
          <w:color w:val="FF0000"/>
          <w:sz w:val="25"/>
        </w:rPr>
        <w:tab/>
        <w:t>(Witness’s Company</w:t>
      </w:r>
      <w:r>
        <w:rPr>
          <w:i/>
          <w:color w:val="FF0000"/>
          <w:spacing w:val="-17"/>
          <w:sz w:val="25"/>
        </w:rPr>
        <w:t xml:space="preserve"> </w:t>
      </w:r>
      <w:r>
        <w:rPr>
          <w:i/>
          <w:color w:val="FF0000"/>
          <w:sz w:val="25"/>
        </w:rPr>
        <w:t>Name)</w:t>
      </w:r>
    </w:p>
    <w:p w14:paraId="231B8124" w14:textId="77777777" w:rsidR="00DC5189" w:rsidRDefault="00DC5189">
      <w:pPr>
        <w:pStyle w:val="BodyText"/>
        <w:rPr>
          <w:i/>
          <w:sz w:val="30"/>
        </w:rPr>
      </w:pPr>
    </w:p>
    <w:p w14:paraId="71361446" w14:textId="77777777" w:rsidR="00DC5189" w:rsidRDefault="007B2503">
      <w:pPr>
        <w:pStyle w:val="BodyText"/>
        <w:tabs>
          <w:tab w:val="left" w:pos="2203"/>
          <w:tab w:val="left" w:pos="5401"/>
          <w:tab w:val="left" w:pos="6841"/>
        </w:tabs>
        <w:spacing w:before="215"/>
        <w:ind w:left="926" w:right="1095"/>
      </w:pPr>
      <w:r>
        <w:t>……………………………………………</w:t>
      </w:r>
      <w:r>
        <w:tab/>
      </w:r>
      <w:r>
        <w:rPr>
          <w:spacing w:val="-1"/>
        </w:rPr>
        <w:t xml:space="preserve">……………………………………………. </w:t>
      </w:r>
      <w:r>
        <w:t>Name</w:t>
      </w:r>
      <w:r>
        <w:tab/>
        <w:t>:</w:t>
      </w:r>
      <w:r>
        <w:tab/>
        <w:t>Name</w:t>
      </w:r>
      <w:r>
        <w:tab/>
        <w:t>:</w:t>
      </w:r>
    </w:p>
    <w:p w14:paraId="42B4A53C" w14:textId="77777777" w:rsidR="00DC5189" w:rsidRDefault="007B2503">
      <w:pPr>
        <w:pStyle w:val="BodyText"/>
        <w:tabs>
          <w:tab w:val="left" w:pos="5401"/>
        </w:tabs>
        <w:spacing w:before="2"/>
        <w:ind w:left="926"/>
      </w:pPr>
      <w:proofErr w:type="gramStart"/>
      <w:r>
        <w:t>Designation</w:t>
      </w:r>
      <w:r>
        <w:rPr>
          <w:spacing w:val="-43"/>
        </w:rPr>
        <w:t xml:space="preserve"> </w:t>
      </w:r>
      <w:r>
        <w:t>:</w:t>
      </w:r>
      <w:proofErr w:type="gramEnd"/>
      <w:r>
        <w:tab/>
        <w:t xml:space="preserve">Designation </w:t>
      </w:r>
      <w:r>
        <w:rPr>
          <w:spacing w:val="43"/>
        </w:rPr>
        <w:t xml:space="preserve"> </w:t>
      </w:r>
      <w:r>
        <w:t>:</w:t>
      </w:r>
    </w:p>
    <w:p w14:paraId="2733C68A" w14:textId="77777777" w:rsidR="00DC5189" w:rsidRDefault="007B2503">
      <w:pPr>
        <w:pStyle w:val="BodyText"/>
        <w:tabs>
          <w:tab w:val="left" w:pos="2203"/>
          <w:tab w:val="left" w:pos="5401"/>
          <w:tab w:val="left" w:pos="6841"/>
        </w:tabs>
        <w:spacing w:before="1" w:line="289" w:lineRule="exact"/>
        <w:ind w:left="926"/>
      </w:pPr>
      <w:r>
        <w:t>Date</w:t>
      </w:r>
      <w:r>
        <w:tab/>
        <w:t>:</w:t>
      </w:r>
      <w:r>
        <w:tab/>
        <w:t>Date</w:t>
      </w:r>
      <w:r>
        <w:tab/>
        <w:t>:</w:t>
      </w:r>
    </w:p>
    <w:p w14:paraId="1F14B98A" w14:textId="0D5B2517" w:rsidR="00DC5189" w:rsidRDefault="007B2503" w:rsidP="0055247E">
      <w:pPr>
        <w:pStyle w:val="BodyText"/>
        <w:tabs>
          <w:tab w:val="left" w:pos="2203"/>
          <w:tab w:val="left" w:pos="5401"/>
          <w:tab w:val="left" w:pos="6841"/>
        </w:tabs>
        <w:spacing w:line="289" w:lineRule="exact"/>
        <w:ind w:left="926"/>
        <w:rPr>
          <w:rFonts w:ascii="Calibri"/>
          <w:i/>
          <w:sz w:val="16"/>
        </w:rPr>
      </w:pPr>
      <w:r>
        <w:t>Stamp</w:t>
      </w:r>
      <w:r>
        <w:tab/>
        <w:t>:</w:t>
      </w:r>
      <w:r>
        <w:tab/>
        <w:t>Stamp</w:t>
      </w:r>
      <w:r>
        <w:tab/>
        <w:t>:</w:t>
      </w:r>
    </w:p>
    <w:sectPr w:rsidR="00DC5189">
      <w:footerReference w:type="default" r:id="rId8"/>
      <w:pgSz w:w="11910" w:h="16840"/>
      <w:pgMar w:top="1580" w:right="9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C62B" w14:textId="77777777" w:rsidR="007B2503" w:rsidRDefault="007B2503">
      <w:r>
        <w:separator/>
      </w:r>
    </w:p>
  </w:endnote>
  <w:endnote w:type="continuationSeparator" w:id="0">
    <w:p w14:paraId="612FEEF6" w14:textId="77777777" w:rsidR="007B2503" w:rsidRDefault="007B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2F11" w14:textId="529D3593" w:rsidR="00DC5189" w:rsidRDefault="00DC518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DC74" w14:textId="77777777" w:rsidR="00DC5189" w:rsidRDefault="00DC518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69F4" w14:textId="77777777" w:rsidR="007B2503" w:rsidRDefault="007B2503">
      <w:r>
        <w:separator/>
      </w:r>
    </w:p>
  </w:footnote>
  <w:footnote w:type="continuationSeparator" w:id="0">
    <w:p w14:paraId="00696D4C" w14:textId="77777777" w:rsidR="007B2503" w:rsidRDefault="007B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04EA1"/>
    <w:multiLevelType w:val="hybridMultilevel"/>
    <w:tmpl w:val="86328C98"/>
    <w:lvl w:ilvl="0" w:tplc="060C7694">
      <w:start w:val="1"/>
      <w:numFmt w:val="decimal"/>
      <w:lvlText w:val="%1"/>
      <w:lvlJc w:val="left"/>
      <w:pPr>
        <w:ind w:left="72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9546422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C8A3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5687988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CF72DC9E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4F76F786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834EC1B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0FFC7CB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58BE09AA">
      <w:numFmt w:val="bullet"/>
      <w:lvlText w:val="•"/>
      <w:lvlJc w:val="left"/>
      <w:pPr>
        <w:ind w:left="80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8C3055"/>
    <w:multiLevelType w:val="hybridMultilevel"/>
    <w:tmpl w:val="ADE83F36"/>
    <w:lvl w:ilvl="0" w:tplc="57C8FD48">
      <w:start w:val="1"/>
      <w:numFmt w:val="decimal"/>
      <w:lvlText w:val="%1."/>
      <w:lvlJc w:val="left"/>
      <w:pPr>
        <w:ind w:left="926" w:hanging="572"/>
        <w:jc w:val="left"/>
      </w:pPr>
      <w:rPr>
        <w:rFonts w:ascii="Tahoma" w:eastAsia="Tahoma" w:hAnsi="Tahoma" w:cs="Tahoma" w:hint="default"/>
        <w:spacing w:val="-9"/>
        <w:w w:val="100"/>
        <w:sz w:val="24"/>
        <w:szCs w:val="24"/>
        <w:lang w:val="en-US" w:eastAsia="en-US" w:bidi="ar-SA"/>
      </w:rPr>
    </w:lvl>
    <w:lvl w:ilvl="1" w:tplc="6DC20D28">
      <w:start w:val="1"/>
      <w:numFmt w:val="decimal"/>
      <w:lvlText w:val="%1.%2"/>
      <w:lvlJc w:val="left"/>
      <w:pPr>
        <w:ind w:left="1493" w:hanging="567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2" w:tplc="2758A162">
      <w:numFmt w:val="bullet"/>
      <w:lvlText w:val="•"/>
      <w:lvlJc w:val="left"/>
      <w:pPr>
        <w:ind w:left="2434" w:hanging="567"/>
      </w:pPr>
      <w:rPr>
        <w:rFonts w:hint="default"/>
        <w:lang w:val="en-US" w:eastAsia="en-US" w:bidi="ar-SA"/>
      </w:rPr>
    </w:lvl>
    <w:lvl w:ilvl="3" w:tplc="D16E11A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4" w:tplc="AD285EFE">
      <w:numFmt w:val="bullet"/>
      <w:lvlText w:val="•"/>
      <w:lvlJc w:val="left"/>
      <w:pPr>
        <w:ind w:left="4302" w:hanging="567"/>
      </w:pPr>
      <w:rPr>
        <w:rFonts w:hint="default"/>
        <w:lang w:val="en-US" w:eastAsia="en-US" w:bidi="ar-SA"/>
      </w:rPr>
    </w:lvl>
    <w:lvl w:ilvl="5" w:tplc="D2C8EF32">
      <w:numFmt w:val="bullet"/>
      <w:lvlText w:val="•"/>
      <w:lvlJc w:val="left"/>
      <w:pPr>
        <w:ind w:left="5236" w:hanging="567"/>
      </w:pPr>
      <w:rPr>
        <w:rFonts w:hint="default"/>
        <w:lang w:val="en-US" w:eastAsia="en-US" w:bidi="ar-SA"/>
      </w:rPr>
    </w:lvl>
    <w:lvl w:ilvl="6" w:tplc="D234B1A2">
      <w:numFmt w:val="bullet"/>
      <w:lvlText w:val="•"/>
      <w:lvlJc w:val="left"/>
      <w:pPr>
        <w:ind w:left="6170" w:hanging="567"/>
      </w:pPr>
      <w:rPr>
        <w:rFonts w:hint="default"/>
        <w:lang w:val="en-US" w:eastAsia="en-US" w:bidi="ar-SA"/>
      </w:rPr>
    </w:lvl>
    <w:lvl w:ilvl="7" w:tplc="4B043B48">
      <w:numFmt w:val="bullet"/>
      <w:lvlText w:val="•"/>
      <w:lvlJc w:val="left"/>
      <w:pPr>
        <w:ind w:left="7104" w:hanging="567"/>
      </w:pPr>
      <w:rPr>
        <w:rFonts w:hint="default"/>
        <w:lang w:val="en-US" w:eastAsia="en-US" w:bidi="ar-SA"/>
      </w:rPr>
    </w:lvl>
    <w:lvl w:ilvl="8" w:tplc="ABCACE7C">
      <w:numFmt w:val="bullet"/>
      <w:lvlText w:val="•"/>
      <w:lvlJc w:val="left"/>
      <w:pPr>
        <w:ind w:left="803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327799"/>
    <w:multiLevelType w:val="hybridMultilevel"/>
    <w:tmpl w:val="D4FC8A12"/>
    <w:lvl w:ilvl="0" w:tplc="745C7F2E">
      <w:start w:val="1"/>
      <w:numFmt w:val="decimal"/>
      <w:lvlText w:val="%1"/>
      <w:lvlJc w:val="left"/>
      <w:pPr>
        <w:ind w:left="926" w:hanging="567"/>
        <w:jc w:val="left"/>
      </w:pPr>
      <w:rPr>
        <w:rFonts w:hint="default"/>
        <w:lang w:val="en-US" w:eastAsia="en-US" w:bidi="ar-SA"/>
      </w:rPr>
    </w:lvl>
    <w:lvl w:ilvl="1" w:tplc="8B1660CA">
      <w:start w:val="1"/>
      <w:numFmt w:val="decimal"/>
      <w:lvlText w:val="%1.%2"/>
      <w:lvlJc w:val="left"/>
      <w:pPr>
        <w:ind w:left="926" w:hanging="567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2" w:tplc="A9607C18">
      <w:start w:val="1"/>
      <w:numFmt w:val="decimal"/>
      <w:lvlText w:val="%3"/>
      <w:lvlJc w:val="left"/>
      <w:pPr>
        <w:ind w:left="2487" w:hanging="567"/>
        <w:jc w:val="left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en-US" w:eastAsia="en-US" w:bidi="ar-SA"/>
      </w:rPr>
    </w:lvl>
    <w:lvl w:ilvl="3" w:tplc="12A0FC96"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ar-SA"/>
      </w:rPr>
    </w:lvl>
    <w:lvl w:ilvl="4" w:tplc="997473CC">
      <w:numFmt w:val="bullet"/>
      <w:lvlText w:val="•"/>
      <w:lvlJc w:val="left"/>
      <w:pPr>
        <w:ind w:left="4955" w:hanging="567"/>
      </w:pPr>
      <w:rPr>
        <w:rFonts w:hint="default"/>
        <w:lang w:val="en-US" w:eastAsia="en-US" w:bidi="ar-SA"/>
      </w:rPr>
    </w:lvl>
    <w:lvl w:ilvl="5" w:tplc="B3566082">
      <w:numFmt w:val="bullet"/>
      <w:lvlText w:val="•"/>
      <w:lvlJc w:val="left"/>
      <w:pPr>
        <w:ind w:left="5780" w:hanging="567"/>
      </w:pPr>
      <w:rPr>
        <w:rFonts w:hint="default"/>
        <w:lang w:val="en-US" w:eastAsia="en-US" w:bidi="ar-SA"/>
      </w:rPr>
    </w:lvl>
    <w:lvl w:ilvl="6" w:tplc="F4723ECE">
      <w:numFmt w:val="bullet"/>
      <w:lvlText w:val="•"/>
      <w:lvlJc w:val="left"/>
      <w:pPr>
        <w:ind w:left="6605" w:hanging="567"/>
      </w:pPr>
      <w:rPr>
        <w:rFonts w:hint="default"/>
        <w:lang w:val="en-US" w:eastAsia="en-US" w:bidi="ar-SA"/>
      </w:rPr>
    </w:lvl>
    <w:lvl w:ilvl="7" w:tplc="E7C40732">
      <w:numFmt w:val="bullet"/>
      <w:lvlText w:val="•"/>
      <w:lvlJc w:val="left"/>
      <w:pPr>
        <w:ind w:left="7430" w:hanging="567"/>
      </w:pPr>
      <w:rPr>
        <w:rFonts w:hint="default"/>
        <w:lang w:val="en-US" w:eastAsia="en-US" w:bidi="ar-SA"/>
      </w:rPr>
    </w:lvl>
    <w:lvl w:ilvl="8" w:tplc="70665D08">
      <w:numFmt w:val="bullet"/>
      <w:lvlText w:val="•"/>
      <w:lvlJc w:val="left"/>
      <w:pPr>
        <w:ind w:left="8256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575A4E33"/>
    <w:multiLevelType w:val="hybridMultilevel"/>
    <w:tmpl w:val="72E2E42A"/>
    <w:lvl w:ilvl="0" w:tplc="D83E4B60">
      <w:start w:val="1"/>
      <w:numFmt w:val="decimal"/>
      <w:lvlText w:val="%1."/>
      <w:lvlJc w:val="left"/>
      <w:pPr>
        <w:ind w:left="2629" w:hanging="567"/>
        <w:jc w:val="left"/>
      </w:pPr>
      <w:rPr>
        <w:rFonts w:ascii="Tahoma" w:eastAsia="Tahoma" w:hAnsi="Tahoma" w:cs="Tahoma" w:hint="default"/>
        <w:spacing w:val="-13"/>
        <w:w w:val="100"/>
        <w:sz w:val="24"/>
        <w:szCs w:val="24"/>
        <w:lang w:val="en-US" w:eastAsia="en-US" w:bidi="ar-SA"/>
      </w:rPr>
    </w:lvl>
    <w:lvl w:ilvl="1" w:tplc="0A00114A">
      <w:numFmt w:val="bullet"/>
      <w:lvlText w:val="•"/>
      <w:lvlJc w:val="left"/>
      <w:pPr>
        <w:ind w:left="3348" w:hanging="567"/>
      </w:pPr>
      <w:rPr>
        <w:rFonts w:hint="default"/>
        <w:lang w:val="en-US" w:eastAsia="en-US" w:bidi="ar-SA"/>
      </w:rPr>
    </w:lvl>
    <w:lvl w:ilvl="2" w:tplc="8F5656E4">
      <w:numFmt w:val="bullet"/>
      <w:lvlText w:val="•"/>
      <w:lvlJc w:val="left"/>
      <w:pPr>
        <w:ind w:left="4077" w:hanging="567"/>
      </w:pPr>
      <w:rPr>
        <w:rFonts w:hint="default"/>
        <w:lang w:val="en-US" w:eastAsia="en-US" w:bidi="ar-SA"/>
      </w:rPr>
    </w:lvl>
    <w:lvl w:ilvl="3" w:tplc="EEC21E12">
      <w:numFmt w:val="bullet"/>
      <w:lvlText w:val="•"/>
      <w:lvlJc w:val="left"/>
      <w:pPr>
        <w:ind w:left="4805" w:hanging="567"/>
      </w:pPr>
      <w:rPr>
        <w:rFonts w:hint="default"/>
        <w:lang w:val="en-US" w:eastAsia="en-US" w:bidi="ar-SA"/>
      </w:rPr>
    </w:lvl>
    <w:lvl w:ilvl="4" w:tplc="E1668700">
      <w:numFmt w:val="bullet"/>
      <w:lvlText w:val="•"/>
      <w:lvlJc w:val="left"/>
      <w:pPr>
        <w:ind w:left="5534" w:hanging="567"/>
      </w:pPr>
      <w:rPr>
        <w:rFonts w:hint="default"/>
        <w:lang w:val="en-US" w:eastAsia="en-US" w:bidi="ar-SA"/>
      </w:rPr>
    </w:lvl>
    <w:lvl w:ilvl="5" w:tplc="A5EE3FA8">
      <w:numFmt w:val="bullet"/>
      <w:lvlText w:val="•"/>
      <w:lvlJc w:val="left"/>
      <w:pPr>
        <w:ind w:left="6263" w:hanging="567"/>
      </w:pPr>
      <w:rPr>
        <w:rFonts w:hint="default"/>
        <w:lang w:val="en-US" w:eastAsia="en-US" w:bidi="ar-SA"/>
      </w:rPr>
    </w:lvl>
    <w:lvl w:ilvl="6" w:tplc="67F0D1EC">
      <w:numFmt w:val="bullet"/>
      <w:lvlText w:val="•"/>
      <w:lvlJc w:val="left"/>
      <w:pPr>
        <w:ind w:left="6991" w:hanging="567"/>
      </w:pPr>
      <w:rPr>
        <w:rFonts w:hint="default"/>
        <w:lang w:val="en-US" w:eastAsia="en-US" w:bidi="ar-SA"/>
      </w:rPr>
    </w:lvl>
    <w:lvl w:ilvl="7" w:tplc="0212C256">
      <w:numFmt w:val="bullet"/>
      <w:lvlText w:val="•"/>
      <w:lvlJc w:val="left"/>
      <w:pPr>
        <w:ind w:left="7720" w:hanging="567"/>
      </w:pPr>
      <w:rPr>
        <w:rFonts w:hint="default"/>
        <w:lang w:val="en-US" w:eastAsia="en-US" w:bidi="ar-SA"/>
      </w:rPr>
    </w:lvl>
    <w:lvl w:ilvl="8" w:tplc="DEECBA4E">
      <w:numFmt w:val="bullet"/>
      <w:lvlText w:val="•"/>
      <w:lvlJc w:val="left"/>
      <w:pPr>
        <w:ind w:left="844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589046DA"/>
    <w:multiLevelType w:val="hybridMultilevel"/>
    <w:tmpl w:val="985EDD6E"/>
    <w:lvl w:ilvl="0" w:tplc="7E0ACCA8">
      <w:start w:val="1"/>
      <w:numFmt w:val="decimal"/>
      <w:lvlText w:val="%1"/>
      <w:lvlJc w:val="left"/>
      <w:pPr>
        <w:ind w:left="1080" w:hanging="720"/>
        <w:jc w:val="left"/>
      </w:pPr>
      <w:rPr>
        <w:rFonts w:hint="default"/>
        <w:lang w:val="en-US" w:eastAsia="en-US" w:bidi="ar-SA"/>
      </w:rPr>
    </w:lvl>
    <w:lvl w:ilvl="1" w:tplc="DD963CFE">
      <w:numFmt w:val="decimal"/>
      <w:lvlText w:val="%1.%2"/>
      <w:lvlJc w:val="left"/>
      <w:pPr>
        <w:ind w:left="1080" w:hanging="720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2" w:tplc="472CFA08">
      <w:start w:val="1"/>
      <w:numFmt w:val="lowerLetter"/>
      <w:lvlText w:val="%3)"/>
      <w:lvlJc w:val="left"/>
      <w:pPr>
        <w:ind w:left="2062" w:hanging="569"/>
        <w:jc w:val="left"/>
      </w:pPr>
      <w:rPr>
        <w:rFonts w:ascii="Tahoma" w:eastAsia="Tahoma" w:hAnsi="Tahoma" w:cs="Tahoma" w:hint="default"/>
        <w:spacing w:val="-6"/>
        <w:w w:val="100"/>
        <w:sz w:val="24"/>
        <w:szCs w:val="24"/>
        <w:lang w:val="en-US" w:eastAsia="en-US" w:bidi="ar-SA"/>
      </w:rPr>
    </w:lvl>
    <w:lvl w:ilvl="3" w:tplc="BA04AEA2">
      <w:start w:val="1"/>
      <w:numFmt w:val="lowerRoman"/>
      <w:lvlText w:val="%4-"/>
      <w:lvlJc w:val="left"/>
      <w:pPr>
        <w:ind w:left="2782" w:hanging="721"/>
        <w:jc w:val="left"/>
      </w:pPr>
      <w:rPr>
        <w:rFonts w:ascii="Tahoma" w:eastAsia="Tahoma" w:hAnsi="Tahoma" w:cs="Tahoma" w:hint="default"/>
        <w:spacing w:val="-2"/>
        <w:w w:val="100"/>
        <w:sz w:val="24"/>
        <w:szCs w:val="24"/>
        <w:lang w:val="en-US" w:eastAsia="en-US" w:bidi="ar-SA"/>
      </w:rPr>
    </w:lvl>
    <w:lvl w:ilvl="4" w:tplc="2F7C228C">
      <w:numFmt w:val="bullet"/>
      <w:lvlText w:val="•"/>
      <w:lvlJc w:val="left"/>
      <w:pPr>
        <w:ind w:left="4561" w:hanging="721"/>
      </w:pPr>
      <w:rPr>
        <w:rFonts w:hint="default"/>
        <w:lang w:val="en-US" w:eastAsia="en-US" w:bidi="ar-SA"/>
      </w:rPr>
    </w:lvl>
    <w:lvl w:ilvl="5" w:tplc="DE1A1A0A">
      <w:numFmt w:val="bullet"/>
      <w:lvlText w:val="•"/>
      <w:lvlJc w:val="left"/>
      <w:pPr>
        <w:ind w:left="5452" w:hanging="721"/>
      </w:pPr>
      <w:rPr>
        <w:rFonts w:hint="default"/>
        <w:lang w:val="en-US" w:eastAsia="en-US" w:bidi="ar-SA"/>
      </w:rPr>
    </w:lvl>
    <w:lvl w:ilvl="6" w:tplc="5DD08E36">
      <w:numFmt w:val="bullet"/>
      <w:lvlText w:val="•"/>
      <w:lvlJc w:val="left"/>
      <w:pPr>
        <w:ind w:left="6343" w:hanging="721"/>
      </w:pPr>
      <w:rPr>
        <w:rFonts w:hint="default"/>
        <w:lang w:val="en-US" w:eastAsia="en-US" w:bidi="ar-SA"/>
      </w:rPr>
    </w:lvl>
    <w:lvl w:ilvl="7" w:tplc="1FDA7138">
      <w:numFmt w:val="bullet"/>
      <w:lvlText w:val="•"/>
      <w:lvlJc w:val="left"/>
      <w:pPr>
        <w:ind w:left="7234" w:hanging="721"/>
      </w:pPr>
      <w:rPr>
        <w:rFonts w:hint="default"/>
        <w:lang w:val="en-US" w:eastAsia="en-US" w:bidi="ar-SA"/>
      </w:rPr>
    </w:lvl>
    <w:lvl w:ilvl="8" w:tplc="1294FB82">
      <w:numFmt w:val="bullet"/>
      <w:lvlText w:val="•"/>
      <w:lvlJc w:val="left"/>
      <w:pPr>
        <w:ind w:left="8124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7FFA69F8"/>
    <w:multiLevelType w:val="hybridMultilevel"/>
    <w:tmpl w:val="1C10DE7A"/>
    <w:lvl w:ilvl="0" w:tplc="A1F242F0">
      <w:start w:val="1"/>
      <w:numFmt w:val="decimal"/>
      <w:lvlText w:val="%1."/>
      <w:lvlJc w:val="left"/>
      <w:pPr>
        <w:ind w:left="926" w:hanging="567"/>
        <w:jc w:val="left"/>
      </w:pPr>
      <w:rPr>
        <w:rFonts w:ascii="Tahoma" w:eastAsia="Tahoma" w:hAnsi="Tahoma" w:cs="Tahoma" w:hint="default"/>
        <w:spacing w:val="-19"/>
        <w:w w:val="100"/>
        <w:sz w:val="24"/>
        <w:szCs w:val="24"/>
        <w:lang w:val="en-US" w:eastAsia="en-US" w:bidi="ar-SA"/>
      </w:rPr>
    </w:lvl>
    <w:lvl w:ilvl="1" w:tplc="4142CE90">
      <w:numFmt w:val="bullet"/>
      <w:lvlText w:val="•"/>
      <w:lvlJc w:val="left"/>
      <w:pPr>
        <w:ind w:left="1800" w:hanging="567"/>
      </w:pPr>
      <w:rPr>
        <w:rFonts w:hint="default"/>
        <w:lang w:val="en-US" w:eastAsia="en-US" w:bidi="ar-SA"/>
      </w:rPr>
    </w:lvl>
    <w:lvl w:ilvl="2" w:tplc="ED34A392">
      <w:numFmt w:val="bullet"/>
      <w:lvlText w:val="•"/>
      <w:lvlJc w:val="left"/>
      <w:pPr>
        <w:ind w:left="2700" w:hanging="567"/>
      </w:pPr>
      <w:rPr>
        <w:rFonts w:hint="default"/>
        <w:lang w:val="en-US" w:eastAsia="en-US" w:bidi="ar-SA"/>
      </w:rPr>
    </w:lvl>
    <w:lvl w:ilvl="3" w:tplc="C7BAB516">
      <w:numFmt w:val="bullet"/>
      <w:lvlText w:val="•"/>
      <w:lvlJc w:val="left"/>
      <w:pPr>
        <w:ind w:left="3601" w:hanging="567"/>
      </w:pPr>
      <w:rPr>
        <w:rFonts w:hint="default"/>
        <w:lang w:val="en-US" w:eastAsia="en-US" w:bidi="ar-SA"/>
      </w:rPr>
    </w:lvl>
    <w:lvl w:ilvl="4" w:tplc="B9E663FC">
      <w:numFmt w:val="bullet"/>
      <w:lvlText w:val="•"/>
      <w:lvlJc w:val="left"/>
      <w:pPr>
        <w:ind w:left="4502" w:hanging="567"/>
      </w:pPr>
      <w:rPr>
        <w:rFonts w:hint="default"/>
        <w:lang w:val="en-US" w:eastAsia="en-US" w:bidi="ar-SA"/>
      </w:rPr>
    </w:lvl>
    <w:lvl w:ilvl="5" w:tplc="29A0680C">
      <w:numFmt w:val="bullet"/>
      <w:lvlText w:val="•"/>
      <w:lvlJc w:val="left"/>
      <w:pPr>
        <w:ind w:left="5402" w:hanging="567"/>
      </w:pPr>
      <w:rPr>
        <w:rFonts w:hint="default"/>
        <w:lang w:val="en-US" w:eastAsia="en-US" w:bidi="ar-SA"/>
      </w:rPr>
    </w:lvl>
    <w:lvl w:ilvl="6" w:tplc="1C3C6940">
      <w:numFmt w:val="bullet"/>
      <w:lvlText w:val="•"/>
      <w:lvlJc w:val="left"/>
      <w:pPr>
        <w:ind w:left="6303" w:hanging="567"/>
      </w:pPr>
      <w:rPr>
        <w:rFonts w:hint="default"/>
        <w:lang w:val="en-US" w:eastAsia="en-US" w:bidi="ar-SA"/>
      </w:rPr>
    </w:lvl>
    <w:lvl w:ilvl="7" w:tplc="4B4C232A">
      <w:numFmt w:val="bullet"/>
      <w:lvlText w:val="•"/>
      <w:lvlJc w:val="left"/>
      <w:pPr>
        <w:ind w:left="7204" w:hanging="567"/>
      </w:pPr>
      <w:rPr>
        <w:rFonts w:hint="default"/>
        <w:lang w:val="en-US" w:eastAsia="en-US" w:bidi="ar-SA"/>
      </w:rPr>
    </w:lvl>
    <w:lvl w:ilvl="8" w:tplc="83A27862">
      <w:numFmt w:val="bullet"/>
      <w:lvlText w:val="•"/>
      <w:lvlJc w:val="left"/>
      <w:pPr>
        <w:ind w:left="8104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89"/>
    <w:rsid w:val="0055247E"/>
    <w:rsid w:val="007B2503"/>
    <w:rsid w:val="00D76767"/>
    <w:rsid w:val="00D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1CDC"/>
  <w15:docId w15:val="{2DBF7ED2-B136-4118-B5A2-35506DB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926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line="295" w:lineRule="exact"/>
      <w:ind w:left="1493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62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2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7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52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7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Gaddafi Musli</dc:creator>
  <cp:lastModifiedBy>Tiara Hilda</cp:lastModifiedBy>
  <cp:revision>2</cp:revision>
  <dcterms:created xsi:type="dcterms:W3CDTF">2020-07-28T03:30:00Z</dcterms:created>
  <dcterms:modified xsi:type="dcterms:W3CDTF">2020-07-28T03:30:00Z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2020-07-28T00:00:00Z</vt:filetime>
  </property>
</Properties>
</file>